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5FD443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4E60D4">
        <w:rPr>
          <w:rFonts w:ascii="Calibri" w:hAnsi="Calibri" w:cs="Calibri"/>
          <w:b/>
          <w:bCs/>
          <w:sz w:val="24"/>
          <w:szCs w:val="24"/>
        </w:rPr>
        <w:t>Supplementary File 1</w:t>
      </w:r>
    </w:p>
    <w:p w14:paraId="5F5EC975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52637368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The pOT2 vector-specific UAS module containing plasmid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pCR8GW-Amp-W-attB-UAS-Hsp70 is constructed based on three plasmids,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pMartini-Amp, pBS-attB-UAS-Hsp70, and pCR8GW-Amp-attB-UAS-Hsp70.</w:t>
      </w:r>
    </w:p>
    <w:p w14:paraId="4C4F37D2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61D415E" w14:textId="77777777" w:rsidR="004E60D4" w:rsidRPr="004E60D4" w:rsidRDefault="004E60D4" w:rsidP="007E458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4E60D4">
        <w:rPr>
          <w:rFonts w:ascii="Calibri" w:hAnsi="Calibri" w:cs="Calibri"/>
          <w:b/>
          <w:bCs/>
          <w:sz w:val="24"/>
          <w:szCs w:val="24"/>
        </w:rPr>
        <w:t>Construction of pMartini-Amp</w:t>
      </w:r>
    </w:p>
    <w:p w14:paraId="7B6170F6" w14:textId="77777777" w:rsidR="004E60D4" w:rsidRPr="004E60D4" w:rsidRDefault="004E60D4" w:rsidP="004E60D4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43787F3" w14:textId="5E0478FF" w:rsidR="004E60D4" w:rsidRPr="004E60D4" w:rsidRDefault="007E4580" w:rsidP="007E4580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 xml:space="preserve">1.1 </w:t>
      </w:r>
      <w:r w:rsidR="004E60D4" w:rsidRPr="004E60D4">
        <w:rPr>
          <w:rFonts w:ascii="Calibri" w:hAnsi="Calibri" w:cs="Calibri"/>
          <w:sz w:val="24"/>
          <w:szCs w:val="24"/>
        </w:rPr>
        <w:t xml:space="preserve">Amplify the ampicillin resistance gene by setting up a 40 μL PCR reaction as follows: 2 </w:t>
      </w:r>
      <w:proofErr w:type="spellStart"/>
      <w:r w:rsidR="004E60D4" w:rsidRPr="004E60D4">
        <w:rPr>
          <w:rFonts w:ascii="Calibri" w:hAnsi="Calibri" w:cs="Calibri"/>
          <w:sz w:val="24"/>
          <w:szCs w:val="24"/>
        </w:rPr>
        <w:t>μL</w:t>
      </w:r>
      <w:proofErr w:type="spellEnd"/>
      <w:r w:rsidR="004E60D4" w:rsidRPr="004E60D4">
        <w:rPr>
          <w:rFonts w:ascii="Calibri" w:hAnsi="Calibri" w:cs="Calibri"/>
          <w:sz w:val="24"/>
          <w:szCs w:val="24"/>
        </w:rPr>
        <w:t xml:space="preserve"> of template </w:t>
      </w:r>
      <w:proofErr w:type="spellStart"/>
      <w:r w:rsidR="004E60D4" w:rsidRPr="00F47C44">
        <w:rPr>
          <w:rFonts w:ascii="Calibri" w:hAnsi="Calibri" w:cs="Calibri"/>
          <w:sz w:val="24"/>
          <w:szCs w:val="24"/>
        </w:rPr>
        <w:t>pBluescript</w:t>
      </w:r>
      <w:proofErr w:type="spellEnd"/>
      <w:r w:rsidR="004E60D4" w:rsidRPr="00F47C44">
        <w:rPr>
          <w:rFonts w:ascii="Calibri" w:hAnsi="Calibri" w:cs="Calibri"/>
          <w:sz w:val="24"/>
          <w:szCs w:val="24"/>
        </w:rPr>
        <w:t xml:space="preserve"> KS (+</w:t>
      </w:r>
      <w:r w:rsidR="00FC0250" w:rsidRPr="00F47C44">
        <w:rPr>
          <w:rFonts w:ascii="Calibri" w:hAnsi="Calibri" w:cs="Calibri"/>
          <w:sz w:val="24"/>
          <w:szCs w:val="24"/>
        </w:rPr>
        <w:t>)</w:t>
      </w:r>
      <w:r w:rsidR="004E60D4" w:rsidRPr="00F47C44">
        <w:rPr>
          <w:rFonts w:ascii="Calibri" w:hAnsi="Calibri" w:cs="Calibri"/>
          <w:sz w:val="24"/>
          <w:szCs w:val="24"/>
        </w:rPr>
        <w:t xml:space="preserve"> </w:t>
      </w:r>
      <w:r w:rsidR="00FC0250" w:rsidRPr="00F47C44">
        <w:rPr>
          <w:rFonts w:ascii="Calibri" w:hAnsi="Calibri" w:cs="Calibri"/>
          <w:sz w:val="24"/>
          <w:szCs w:val="24"/>
        </w:rPr>
        <w:t>(</w:t>
      </w:r>
      <w:r w:rsidR="004E60D4" w:rsidRPr="00F47C44">
        <w:rPr>
          <w:rFonts w:ascii="Calibri" w:hAnsi="Calibri" w:cs="Calibri"/>
          <w:sz w:val="24"/>
          <w:szCs w:val="24"/>
        </w:rPr>
        <w:t>0.1 ng/</w:t>
      </w:r>
      <w:proofErr w:type="spellStart"/>
      <w:r w:rsidR="004E60D4" w:rsidRPr="00F47C44">
        <w:rPr>
          <w:rFonts w:ascii="Calibri" w:hAnsi="Calibri" w:cs="Calibri"/>
          <w:sz w:val="24"/>
          <w:szCs w:val="24"/>
        </w:rPr>
        <w:t>μL</w:t>
      </w:r>
      <w:proofErr w:type="spellEnd"/>
      <w:r w:rsidR="004E60D4" w:rsidRPr="00F47C44">
        <w:rPr>
          <w:rFonts w:ascii="Calibri" w:hAnsi="Calibri" w:cs="Calibri"/>
          <w:sz w:val="24"/>
          <w:szCs w:val="24"/>
        </w:rPr>
        <w:t>)</w:t>
      </w:r>
      <w:r w:rsidR="004E60D4" w:rsidRPr="004E60D4">
        <w:rPr>
          <w:rFonts w:ascii="Calibri" w:hAnsi="Calibri" w:cs="Calibri"/>
          <w:sz w:val="24"/>
          <w:szCs w:val="24"/>
        </w:rPr>
        <w:t xml:space="preserve">, 2 </w:t>
      </w:r>
      <w:proofErr w:type="spellStart"/>
      <w:r w:rsidR="004E60D4" w:rsidRPr="004E60D4">
        <w:rPr>
          <w:rFonts w:ascii="Calibri" w:hAnsi="Calibri" w:cs="Calibri"/>
          <w:sz w:val="24"/>
          <w:szCs w:val="24"/>
        </w:rPr>
        <w:t>μL</w:t>
      </w:r>
      <w:proofErr w:type="spellEnd"/>
      <w:r w:rsidR="004E60D4" w:rsidRPr="004E60D4">
        <w:rPr>
          <w:rFonts w:ascii="Calibri" w:hAnsi="Calibri" w:cs="Calibri"/>
          <w:sz w:val="24"/>
          <w:szCs w:val="24"/>
        </w:rPr>
        <w:t xml:space="preserve"> of forward primer EcoRI-pOT2G4-Amp-F (10 μM), 2 μL of reverse primer HindIII-AscI-Amp-R (10 μM), 20 μL of 2x High fidelity PCR master mix, and 14 μL of ultrapure water in a PCR tube.</w:t>
      </w:r>
    </w:p>
    <w:p w14:paraId="41675569" w14:textId="77777777" w:rsidR="004E60D4" w:rsidRPr="004E60D4" w:rsidRDefault="004E60D4" w:rsidP="004E60D4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344478B5" w14:textId="77777777" w:rsidR="004E60D4" w:rsidRPr="004E60D4" w:rsidRDefault="007E4580" w:rsidP="007E4580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 xml:space="preserve">1.2 </w:t>
      </w:r>
      <w:r w:rsidR="004E60D4" w:rsidRPr="004E60D4">
        <w:rPr>
          <w:rFonts w:ascii="Calibri" w:hAnsi="Calibri" w:cs="Calibri"/>
          <w:sz w:val="24"/>
          <w:szCs w:val="24"/>
        </w:rPr>
        <w:t>Incubate reactions on a PCR thermal cycler using the following conditions: 1 cycle of 98 °C for 30 s; 5 cycles of 98 °C for 10 s, 57 °C for 15 s, 72 °C for 40 s; 30 cycles of 98 °C for 10 s, 65 °C for 15 s, 72 °C for 40 s; 1 cycle of 72 °C for 2 min.</w:t>
      </w:r>
    </w:p>
    <w:p w14:paraId="41D7903F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5C58839" w14:textId="77777777" w:rsidR="004E60D4" w:rsidRPr="004E60D4" w:rsidRDefault="007E4580" w:rsidP="007E4580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 xml:space="preserve">1.3 </w:t>
      </w:r>
      <w:r w:rsidR="004E60D4" w:rsidRPr="004E60D4">
        <w:rPr>
          <w:rFonts w:ascii="Calibri" w:hAnsi="Calibri" w:cs="Calibri"/>
          <w:sz w:val="24"/>
          <w:szCs w:val="24"/>
        </w:rPr>
        <w:t>Separate PCR product by 0.7% agarose gel electrophoresis. An 1141 bp ampicillin resistance gene fragment should be visible on the gel under UV. Purify the 1141 bp DNA fragment with a gel extraction kit.</w:t>
      </w:r>
    </w:p>
    <w:p w14:paraId="0607A331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0C2FEB" w14:textId="77777777" w:rsidR="004E60D4" w:rsidRPr="004E60D4" w:rsidRDefault="007E4580" w:rsidP="007E4580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 xml:space="preserve">1.4 </w:t>
      </w:r>
      <w:r w:rsidR="004E60D4" w:rsidRPr="004E60D4">
        <w:rPr>
          <w:rFonts w:ascii="Calibri" w:hAnsi="Calibri" w:cs="Calibri"/>
          <w:sz w:val="24"/>
          <w:szCs w:val="24"/>
        </w:rPr>
        <w:t>Digest the purified 1141 bp DNA fragment with EcoRI/HindIII. Separate digestion product by 0.7% agarose gel electrophoresis. Purify the resulting 1127 bp DNA fragment with a gel extraction kit.</w:t>
      </w:r>
    </w:p>
    <w:p w14:paraId="64972F26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6F8AA7C" w14:textId="77777777" w:rsidR="004E60D4" w:rsidRDefault="007E4580" w:rsidP="007E4580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 xml:space="preserve">1.5 </w:t>
      </w:r>
      <w:r w:rsidR="004E60D4" w:rsidRPr="004E60D4">
        <w:rPr>
          <w:rFonts w:ascii="Calibri" w:hAnsi="Calibri" w:cs="Calibri"/>
          <w:sz w:val="24"/>
          <w:szCs w:val="24"/>
        </w:rPr>
        <w:t>Digest pMartini vector with EcoRI/HindIII. Separate digestion product by 0.7% agarose gel electrophoresis. Purify the resulting 2863 bp DNA fragment with a gel extraction kit.</w:t>
      </w:r>
    </w:p>
    <w:p w14:paraId="5CB11D2E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1B94827" w14:textId="77777777" w:rsidR="004E60D4" w:rsidRPr="004E60D4" w:rsidRDefault="007E4580" w:rsidP="007E4580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 xml:space="preserve">1.6 </w:t>
      </w:r>
      <w:r w:rsidR="004E60D4" w:rsidRPr="004E60D4">
        <w:rPr>
          <w:rFonts w:ascii="Calibri" w:hAnsi="Calibri" w:cs="Calibri"/>
          <w:sz w:val="24"/>
          <w:szCs w:val="24"/>
        </w:rPr>
        <w:t>Ligate the purified 1127 bp DNA fragment into the 2863 bp pMartini vector linearized by EcoRI/HindIII. Verify the resulting pMartini-Amp plasmid by restriction digestion and sequencing.</w:t>
      </w:r>
    </w:p>
    <w:p w14:paraId="0C11BCDD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F8722B5" w14:textId="77777777" w:rsidR="004E60D4" w:rsidRPr="007E4580" w:rsidRDefault="004E60D4" w:rsidP="007E4580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E4580">
        <w:rPr>
          <w:rFonts w:ascii="Calibri" w:hAnsi="Calibri" w:cs="Calibri"/>
          <w:b/>
          <w:bCs/>
          <w:sz w:val="24"/>
          <w:szCs w:val="24"/>
        </w:rPr>
        <w:t>Construction of the pBS-attB-UAS-Hsp70</w:t>
      </w:r>
    </w:p>
    <w:p w14:paraId="1E4B4AFB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9882EC3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2.1 Amplify the attB-UAS-Hsp70 DNA fragment by setting up a 40 μL PCR reaction as follows: 2 μL of template DopR-Tango (a gift from David Anderson</w:t>
      </w:r>
      <w:r>
        <w:rPr>
          <w:rFonts w:ascii="Calibri" w:hAnsi="Calibri" w:cs="Calibri"/>
          <w:sz w:val="24"/>
          <w:szCs w:val="24"/>
        </w:rPr>
        <w:t xml:space="preserve">; </w:t>
      </w:r>
      <w:r w:rsidRPr="004E60D4">
        <w:rPr>
          <w:rFonts w:ascii="Calibri" w:hAnsi="Calibri" w:cs="Calibri"/>
          <w:sz w:val="24"/>
          <w:szCs w:val="24"/>
        </w:rPr>
        <w:t>0.1 ng/μL), 2 μL of forward primer HindIII-attB-F (10 μM), 2 μL of reverse primer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EcoRI-pOT2G4-Hsp70-R (10 μM), 20 μL of 2x High fidelity PCR master mix, and 14 μL of ultrapure water in a PCR tube.</w:t>
      </w:r>
    </w:p>
    <w:p w14:paraId="0876D5CC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1F49640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2.2 Incubate reactions on a PCR thermal cycler using the following conditions: 1 cycle of 98 °C for 30 s; 5 cycles of 98 °C for 10 s, 57 °C for 15 s, 72 °C for 40 s; 30 cycles of 98 °C for 10 s, 65 °C for 15 s, 72 °C for 40 s; 1 cycle of 72 °C for 2 min.</w:t>
      </w:r>
    </w:p>
    <w:p w14:paraId="2F34F65C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DDBEA7C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2.3 Separate PCR products by 0.7% agarose gel electrophoresis. A 938 bp attB-UAS-Hsp70 DNA fragment should be visible on the gel under UV. Purify the 938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bp DNA fragment with a gel extraction kit.</w:t>
      </w:r>
    </w:p>
    <w:p w14:paraId="18BF6054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0DF42B9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2.4 Digest the purified 938 bp DNA fragment with EcoRI/HindIII. Separate digestion product by 0.7% agarose gel electrophoresis. Purify the resulting 924 bp DNA fragment with a gel extraction kit.</w:t>
      </w:r>
    </w:p>
    <w:p w14:paraId="100F5C45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8538B39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2.5 Digest pBluescript SK (+) vector with EcoRI/HindIII. Separate digestion product by 0.7% agarose gel electrophoresis. Purify the resulting 2946 bp DNA fragment with a gel extraction kit.</w:t>
      </w:r>
    </w:p>
    <w:p w14:paraId="7810EBF9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39A4F2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2.6 Ligate the purified 924 DNA fragment into the 2946 bp pBluescript SK (+) vector linearized by EcoRI/HindIII. Verify the resulting pBS-attB-UAS-Hsp70 plasmid by restriction digestion and sequencing.</w:t>
      </w:r>
    </w:p>
    <w:p w14:paraId="0A79AA90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8911733" w14:textId="77777777" w:rsidR="004E60D4" w:rsidRPr="007E4580" w:rsidRDefault="004E60D4" w:rsidP="007E458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E4580">
        <w:rPr>
          <w:rFonts w:ascii="Calibri" w:hAnsi="Calibri" w:cs="Calibri"/>
          <w:b/>
          <w:bCs/>
          <w:sz w:val="24"/>
          <w:szCs w:val="24"/>
        </w:rPr>
        <w:t>Construction of pCR8GW-Amp-attB-UAS-Hsp70</w:t>
      </w:r>
    </w:p>
    <w:p w14:paraId="7133E4E7" w14:textId="77777777" w:rsidR="004E60D4" w:rsidRPr="004E60D4" w:rsidRDefault="004E60D4" w:rsidP="004E60D4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EE168FA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3.1 Digest the pMartini-Amp (step 1.6) with EcoRI/HindIII. Separate digestion product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by 0.7% agarose gel electrophoresis. Purify the 1127 bp EcoRI/HindIII fragment with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a gel extraction kit.</w:t>
      </w:r>
    </w:p>
    <w:p w14:paraId="588530C9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08AD7381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>3.2 Digest the pBS-attB-UAS-Hsp70 (step 2.6) with EcoRI/HindIII. Separate digestion product by 0.7% agarose gel electrophoresis. Purify a 924 bp attB-UAS-Hsp70 EcoRI/HindIII fragment.</w:t>
      </w:r>
    </w:p>
    <w:p w14:paraId="0134BF3C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F990A15" w14:textId="77777777" w:rsid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E60D4">
        <w:rPr>
          <w:rFonts w:ascii="Calibri" w:hAnsi="Calibri" w:cs="Calibri"/>
          <w:sz w:val="24"/>
          <w:szCs w:val="24"/>
        </w:rPr>
        <w:t xml:space="preserve">3.3 Ligate the 1127 bp EcoRI/HindIII fragment and the 924 bp EcoRI/HindIII fragment into the EcoRI site of </w:t>
      </w:r>
      <w:r>
        <w:rPr>
          <w:rFonts w:ascii="Calibri" w:hAnsi="Calibri" w:cs="Calibri"/>
          <w:sz w:val="24"/>
          <w:szCs w:val="24"/>
        </w:rPr>
        <w:t xml:space="preserve">the </w:t>
      </w:r>
      <w:r w:rsidRPr="004E60D4">
        <w:rPr>
          <w:rFonts w:ascii="Calibri" w:hAnsi="Calibri" w:cs="Calibri"/>
          <w:sz w:val="24"/>
          <w:szCs w:val="24"/>
        </w:rPr>
        <w:t>pCR8GW TOPO vector. Verify the resulting</w:t>
      </w:r>
      <w:r>
        <w:rPr>
          <w:rFonts w:ascii="Calibri" w:hAnsi="Calibri" w:cs="Calibri"/>
          <w:sz w:val="24"/>
          <w:szCs w:val="24"/>
        </w:rPr>
        <w:t xml:space="preserve"> </w:t>
      </w:r>
      <w:r w:rsidRPr="004E60D4">
        <w:rPr>
          <w:rFonts w:ascii="Calibri" w:hAnsi="Calibri" w:cs="Calibri"/>
          <w:sz w:val="24"/>
          <w:szCs w:val="24"/>
        </w:rPr>
        <w:t>pCR8GW-Amp-attB-UAS Hsp70 by restriction digestion.</w:t>
      </w:r>
    </w:p>
    <w:p w14:paraId="0D24A4B2" w14:textId="77777777" w:rsidR="004E60D4" w:rsidRPr="004E60D4" w:rsidRDefault="004E60D4" w:rsidP="004E60D4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1CEF02B" w14:textId="77777777" w:rsidR="004E60D4" w:rsidRPr="004E60D4" w:rsidRDefault="004E60D4" w:rsidP="007E458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4E60D4">
        <w:rPr>
          <w:rFonts w:ascii="Calibri" w:hAnsi="Calibri" w:cs="Calibri"/>
          <w:b/>
          <w:bCs/>
          <w:sz w:val="24"/>
          <w:szCs w:val="24"/>
        </w:rPr>
        <w:t>Construction of pCR8GW-Amp-W-attB-UAS-Hsp70</w:t>
      </w:r>
    </w:p>
    <w:p w14:paraId="0AE0819C" w14:textId="77777777" w:rsidR="004E60D4" w:rsidRPr="004E60D4" w:rsidRDefault="004E60D4" w:rsidP="004E60D4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</w:p>
    <w:p w14:paraId="61D8E4EF" w14:textId="77777777" w:rsidR="000B7EF9" w:rsidRPr="004E60D4" w:rsidRDefault="007E4580" w:rsidP="004E60D4">
      <w:pPr>
        <w:pStyle w:val="ListParagraph"/>
        <w:spacing w:after="0" w:line="240" w:lineRule="auto"/>
        <w:ind w:left="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4.1</w:t>
      </w:r>
      <w:r>
        <w:rPr>
          <w:rFonts w:ascii="Calibri" w:hAnsi="Calibri" w:cs="Calibri" w:hint="eastAsia"/>
          <w:sz w:val="24"/>
          <w:szCs w:val="24"/>
        </w:rPr>
        <w:t xml:space="preserve"> </w:t>
      </w:r>
      <w:r w:rsidR="004E60D4" w:rsidRPr="004E60D4">
        <w:rPr>
          <w:rFonts w:ascii="Calibri" w:hAnsi="Calibri" w:cs="Calibri"/>
          <w:sz w:val="24"/>
          <w:szCs w:val="24"/>
        </w:rPr>
        <w:t>Ligate a 4127 bp mini-white AscI fragment of pJFRC150-20XUASIVS-Flp1::PEST (Addgene plasmid 32132, a gift from Gerald Rubin) into the AscI site of pCR8GW-Amp-attB-UAS-Hsp70. Verify the resulting pCR8GW-Amp-W-attB-UAS-Hsp70 by restriction digestion.</w:t>
      </w:r>
    </w:p>
    <w:sectPr w:rsidR="000B7EF9" w:rsidRPr="004E60D4" w:rsidSect="00483DC5">
      <w:pgSz w:w="12240" w:h="15840" w:code="1"/>
      <w:pgMar w:top="1440" w:right="1440" w:bottom="1440" w:left="1440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150DE4"/>
    <w:multiLevelType w:val="hybridMultilevel"/>
    <w:tmpl w:val="ADB8DE58"/>
    <w:lvl w:ilvl="0" w:tplc="58308EC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D7E80"/>
    <w:multiLevelType w:val="hybridMultilevel"/>
    <w:tmpl w:val="F86CE75A"/>
    <w:lvl w:ilvl="0" w:tplc="645EE59A">
      <w:start w:val="3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13C275A"/>
    <w:multiLevelType w:val="multilevel"/>
    <w:tmpl w:val="9FE0CE3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6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3" w15:restartNumberingAfterBreak="0">
    <w:nsid w:val="57BC1453"/>
    <w:multiLevelType w:val="hybridMultilevel"/>
    <w:tmpl w:val="F66AE8AA"/>
    <w:lvl w:ilvl="0" w:tplc="A964F3C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3167DC0"/>
    <w:multiLevelType w:val="hybridMultilevel"/>
    <w:tmpl w:val="4762E484"/>
    <w:lvl w:ilvl="0" w:tplc="E7486E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24238823">
    <w:abstractNumId w:val="2"/>
  </w:num>
  <w:num w:numId="2" w16cid:durableId="362175748">
    <w:abstractNumId w:val="3"/>
  </w:num>
  <w:num w:numId="3" w16cid:durableId="340819584">
    <w:abstractNumId w:val="1"/>
  </w:num>
  <w:num w:numId="4" w16cid:durableId="1330913049">
    <w:abstractNumId w:val="0"/>
  </w:num>
  <w:num w:numId="5" w16cid:durableId="8682242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0D4"/>
    <w:rsid w:val="000B7EF9"/>
    <w:rsid w:val="00483DC5"/>
    <w:rsid w:val="004B5153"/>
    <w:rsid w:val="004E60D4"/>
    <w:rsid w:val="004E6BB8"/>
    <w:rsid w:val="005B0662"/>
    <w:rsid w:val="005E5869"/>
    <w:rsid w:val="007E4580"/>
    <w:rsid w:val="00AE18CF"/>
    <w:rsid w:val="00AE441F"/>
    <w:rsid w:val="00B072DA"/>
    <w:rsid w:val="00C56EF4"/>
    <w:rsid w:val="00C605B0"/>
    <w:rsid w:val="00F20304"/>
    <w:rsid w:val="00F47C44"/>
    <w:rsid w:val="00FC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02836F"/>
  <w15:docId w15:val="{3E5186BB-9E68-49DC-B8E6-8CE9221B5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EF4"/>
  </w:style>
  <w:style w:type="paragraph" w:styleId="Heading1">
    <w:name w:val="heading 1"/>
    <w:basedOn w:val="Normal"/>
    <w:next w:val="Normal"/>
    <w:link w:val="Heading1Char"/>
    <w:uiPriority w:val="9"/>
    <w:qFormat/>
    <w:rsid w:val="004E60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60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60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60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60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60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60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60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60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60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60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60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60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60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60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60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60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60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60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6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60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60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60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60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60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60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60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60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60D4"/>
    <w:rPr>
      <w:b/>
      <w:bCs/>
      <w:smallCaps/>
      <w:color w:val="0F4761" w:themeColor="accent1" w:themeShade="BF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4E60D4"/>
  </w:style>
  <w:style w:type="character" w:styleId="CommentReference">
    <w:name w:val="annotation reference"/>
    <w:basedOn w:val="DefaultParagraphFont"/>
    <w:uiPriority w:val="99"/>
    <w:semiHidden/>
    <w:unhideWhenUsed/>
    <w:rsid w:val="004E6BB8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BB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BB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B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BB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BB8"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B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Deepika Mittal</dc:creator>
  <cp:keywords/>
  <dc:description/>
  <cp:lastModifiedBy>Tirtha Morje</cp:lastModifiedBy>
  <cp:revision>2</cp:revision>
  <dcterms:created xsi:type="dcterms:W3CDTF">2024-05-09T15:32:00Z</dcterms:created>
  <dcterms:modified xsi:type="dcterms:W3CDTF">2024-05-09T15:32:00Z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17d5d560-3c01-4e66-acae-84d7de404d14</vt:lpwstr>
  </property>
</Properties>
</file>